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07B4" w14:textId="77777777" w:rsidR="009546D6" w:rsidRPr="00297D07" w:rsidRDefault="009546D6" w:rsidP="003062A0">
      <w:pPr>
        <w:rPr>
          <w:rFonts w:ascii="TimesNewRomanPS-BoldItalicMT" w:hAnsi="TimesNewRomanPS-BoldItalicMT" w:cs="TimesNewRomanPS-BoldItalicMT"/>
          <w:color w:val="0000A2"/>
          <w:sz w:val="22"/>
          <w:szCs w:val="22"/>
          <w:lang w:eastAsia="ja-JP"/>
        </w:rPr>
      </w:pPr>
    </w:p>
    <w:p w14:paraId="0E313493" w14:textId="579128D6" w:rsidR="009546D6" w:rsidRPr="00297D07" w:rsidRDefault="009546D6" w:rsidP="009546D6">
      <w:pPr>
        <w:ind w:firstLine="720"/>
        <w:rPr>
          <w:sz w:val="22"/>
          <w:szCs w:val="22"/>
        </w:rPr>
      </w:pPr>
      <w:r w:rsidRPr="00297D07">
        <w:rPr>
          <w:sz w:val="22"/>
          <w:szCs w:val="22"/>
        </w:rPr>
        <w:t xml:space="preserve">The </w:t>
      </w:r>
      <w:r w:rsidR="003062A0" w:rsidRPr="00297D07">
        <w:rPr>
          <w:sz w:val="22"/>
          <w:szCs w:val="22"/>
        </w:rPr>
        <w:t xml:space="preserve">Governing Council of </w:t>
      </w:r>
      <w:r w:rsidRPr="00297D07">
        <w:rPr>
          <w:sz w:val="22"/>
          <w:szCs w:val="22"/>
        </w:rPr>
        <w:t xml:space="preserve">Curriculum and Pedagogy Group </w:t>
      </w:r>
      <w:proofErr w:type="gramStart"/>
      <w:r w:rsidRPr="00297D07">
        <w:rPr>
          <w:sz w:val="22"/>
          <w:szCs w:val="22"/>
        </w:rPr>
        <w:t>s</w:t>
      </w:r>
      <w:r w:rsidR="001C5BBF">
        <w:rPr>
          <w:sz w:val="22"/>
          <w:szCs w:val="22"/>
        </w:rPr>
        <w:t>eeks</w:t>
      </w:r>
      <w:proofErr w:type="gramEnd"/>
      <w:r w:rsidR="001C5BBF">
        <w:rPr>
          <w:sz w:val="22"/>
          <w:szCs w:val="22"/>
        </w:rPr>
        <w:t xml:space="preserve"> site proposals for the 2019</w:t>
      </w:r>
      <w:r w:rsidR="00996EE0">
        <w:rPr>
          <w:sz w:val="22"/>
          <w:szCs w:val="22"/>
        </w:rPr>
        <w:t>-20</w:t>
      </w:r>
      <w:r w:rsidR="001C5BBF">
        <w:rPr>
          <w:sz w:val="22"/>
          <w:szCs w:val="22"/>
        </w:rPr>
        <w:t>20</w:t>
      </w:r>
      <w:r w:rsidR="00996EE0">
        <w:rPr>
          <w:sz w:val="22"/>
          <w:szCs w:val="22"/>
        </w:rPr>
        <w:t xml:space="preserve"> </w:t>
      </w:r>
      <w:r w:rsidRPr="00297D07">
        <w:rPr>
          <w:sz w:val="22"/>
          <w:szCs w:val="22"/>
        </w:rPr>
        <w:t xml:space="preserve">conference cycle. </w:t>
      </w:r>
      <w:r w:rsidR="00380640" w:rsidRPr="00297D07">
        <w:rPr>
          <w:sz w:val="22"/>
          <w:szCs w:val="22"/>
        </w:rPr>
        <w:t xml:space="preserve">The selected site committee will coordinate the conference at the local level and work closely with Council to host the annual conference for two consecutive years. </w:t>
      </w:r>
      <w:r w:rsidRPr="00297D07">
        <w:rPr>
          <w:sz w:val="22"/>
          <w:szCs w:val="22"/>
        </w:rPr>
        <w:t xml:space="preserve">Members of Curriculum and Pedagogy are invited to submit a detailed proposal for our next </w:t>
      </w:r>
      <w:r w:rsidR="00C070B1" w:rsidRPr="00297D07">
        <w:rPr>
          <w:sz w:val="22"/>
          <w:szCs w:val="22"/>
        </w:rPr>
        <w:t>meeting</w:t>
      </w:r>
      <w:r w:rsidR="00297D07" w:rsidRPr="00297D07">
        <w:rPr>
          <w:sz w:val="22"/>
          <w:szCs w:val="22"/>
        </w:rPr>
        <w:t xml:space="preserve"> site, to be announced at the 1</w:t>
      </w:r>
      <w:r w:rsidR="001C5BBF">
        <w:rPr>
          <w:sz w:val="22"/>
          <w:szCs w:val="22"/>
        </w:rPr>
        <w:t>8</w:t>
      </w:r>
      <w:r w:rsidRPr="00297D07">
        <w:rPr>
          <w:sz w:val="22"/>
          <w:szCs w:val="22"/>
          <w:vertAlign w:val="superscript"/>
        </w:rPr>
        <w:t>th</w:t>
      </w:r>
      <w:r w:rsidRPr="00297D07">
        <w:rPr>
          <w:sz w:val="22"/>
          <w:szCs w:val="22"/>
        </w:rPr>
        <w:t xml:space="preserve"> Annual conference in </w:t>
      </w:r>
      <w:r w:rsidR="001C5BBF">
        <w:rPr>
          <w:sz w:val="22"/>
          <w:szCs w:val="22"/>
        </w:rPr>
        <w:t>New Orleans, LA</w:t>
      </w:r>
      <w:r w:rsidRPr="00297D07">
        <w:rPr>
          <w:sz w:val="22"/>
          <w:szCs w:val="22"/>
        </w:rPr>
        <w:t xml:space="preserve">. </w:t>
      </w:r>
    </w:p>
    <w:p w14:paraId="10BA9704" w14:textId="77777777" w:rsidR="009546D6" w:rsidRPr="00297D07" w:rsidRDefault="009546D6" w:rsidP="009546D6">
      <w:pPr>
        <w:ind w:firstLine="720"/>
        <w:rPr>
          <w:sz w:val="22"/>
          <w:szCs w:val="22"/>
        </w:rPr>
      </w:pPr>
    </w:p>
    <w:p w14:paraId="61402B5B" w14:textId="77777777" w:rsidR="009546D6" w:rsidRPr="00297D07" w:rsidRDefault="009546D6" w:rsidP="009546D6">
      <w:pPr>
        <w:ind w:firstLine="720"/>
        <w:rPr>
          <w:sz w:val="22"/>
          <w:szCs w:val="22"/>
        </w:rPr>
      </w:pPr>
      <w:r w:rsidRPr="00297D07">
        <w:rPr>
          <w:sz w:val="22"/>
          <w:szCs w:val="22"/>
        </w:rPr>
        <w:t xml:space="preserve">The Governing Council seeks site proposals that reflect the group’s mission to bring together individuals from diverse settings, including academics, graduate students, school district administrators, PreK-12 teachers, and all other cultural and educational workers from community groups and organizations who hope to integrate, interrogate, and develop theories and practices for educational change and social justice. </w:t>
      </w:r>
      <w:r w:rsidR="00847B15" w:rsidRPr="00297D07">
        <w:rPr>
          <w:sz w:val="22"/>
          <w:szCs w:val="22"/>
        </w:rPr>
        <w:t xml:space="preserve">Past sites have included both urban and retreat-like settings. </w:t>
      </w:r>
      <w:r w:rsidR="009C7FBD" w:rsidRPr="00297D07">
        <w:rPr>
          <w:sz w:val="22"/>
          <w:szCs w:val="22"/>
        </w:rPr>
        <w:t>The conference is typically held in mid-October</w:t>
      </w:r>
      <w:r w:rsidR="00297D07" w:rsidRPr="00297D07">
        <w:rPr>
          <w:sz w:val="22"/>
          <w:szCs w:val="22"/>
        </w:rPr>
        <w:t>-to early-November</w:t>
      </w:r>
      <w:r w:rsidR="009C7FBD" w:rsidRPr="00297D07">
        <w:rPr>
          <w:sz w:val="22"/>
          <w:szCs w:val="22"/>
        </w:rPr>
        <w:t xml:space="preserve">, although proposals for late September through the month of October will be entertained. </w:t>
      </w:r>
      <w:r w:rsidR="00847B15" w:rsidRPr="00297D07">
        <w:rPr>
          <w:sz w:val="22"/>
          <w:szCs w:val="22"/>
        </w:rPr>
        <w:t>As Curriculum and Pedagogy attracts a diverse international</w:t>
      </w:r>
      <w:r w:rsidR="00F52FCF" w:rsidRPr="00297D07">
        <w:rPr>
          <w:sz w:val="22"/>
          <w:szCs w:val="22"/>
        </w:rPr>
        <w:t xml:space="preserve"> membership, accessibility is a primary consideration in selecting a conference site.</w:t>
      </w:r>
      <w:r w:rsidR="00847B15" w:rsidRPr="00297D07">
        <w:rPr>
          <w:sz w:val="22"/>
          <w:szCs w:val="22"/>
        </w:rPr>
        <w:t xml:space="preserve"> </w:t>
      </w:r>
      <w:r w:rsidR="00F52FCF" w:rsidRPr="00297D07">
        <w:rPr>
          <w:sz w:val="22"/>
          <w:szCs w:val="22"/>
        </w:rPr>
        <w:t>Furthermore</w:t>
      </w:r>
      <w:r w:rsidR="00F905AB" w:rsidRPr="00297D07">
        <w:rPr>
          <w:sz w:val="22"/>
          <w:szCs w:val="22"/>
        </w:rPr>
        <w:t>, the Governing Council seeks proposals that address the following priorities:</w:t>
      </w:r>
    </w:p>
    <w:p w14:paraId="75CC2937" w14:textId="77777777" w:rsidR="00F905AB" w:rsidRPr="00297D07" w:rsidRDefault="00F905AB" w:rsidP="009546D6">
      <w:pPr>
        <w:ind w:firstLine="720"/>
        <w:rPr>
          <w:sz w:val="22"/>
          <w:szCs w:val="22"/>
        </w:rPr>
      </w:pPr>
    </w:p>
    <w:p w14:paraId="34560942" w14:textId="1615A60E" w:rsidR="00F905AB" w:rsidRPr="00297D07" w:rsidRDefault="00847B15" w:rsidP="00F905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97D07">
        <w:rPr>
          <w:sz w:val="22"/>
          <w:szCs w:val="22"/>
        </w:rPr>
        <w:t>Strategies</w:t>
      </w:r>
      <w:r w:rsidR="00F905AB" w:rsidRPr="00297D07">
        <w:rPr>
          <w:sz w:val="22"/>
          <w:szCs w:val="22"/>
        </w:rPr>
        <w:t xml:space="preserve"> for </w:t>
      </w:r>
      <w:r w:rsidR="005654FB">
        <w:rPr>
          <w:sz w:val="22"/>
          <w:szCs w:val="22"/>
        </w:rPr>
        <w:t xml:space="preserve">supporting </w:t>
      </w:r>
      <w:r w:rsidR="00F905AB" w:rsidRPr="00297D07">
        <w:rPr>
          <w:sz w:val="22"/>
          <w:szCs w:val="22"/>
        </w:rPr>
        <w:t>eng</w:t>
      </w:r>
      <w:r w:rsidR="005654FB">
        <w:rPr>
          <w:sz w:val="22"/>
          <w:szCs w:val="22"/>
        </w:rPr>
        <w:t>agement with the local communities of attendees</w:t>
      </w:r>
      <w:r w:rsidR="00F905AB" w:rsidRPr="00297D07">
        <w:rPr>
          <w:sz w:val="22"/>
          <w:szCs w:val="22"/>
        </w:rPr>
        <w:t>.</w:t>
      </w:r>
    </w:p>
    <w:p w14:paraId="63AE0091" w14:textId="77777777" w:rsidR="00F905AB" w:rsidRPr="00297D07" w:rsidRDefault="00847B15" w:rsidP="00F905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97D07">
        <w:rPr>
          <w:sz w:val="22"/>
          <w:szCs w:val="22"/>
        </w:rPr>
        <w:t>Opportunities for relationship building within the organization.</w:t>
      </w:r>
    </w:p>
    <w:p w14:paraId="2558A17B" w14:textId="77777777" w:rsidR="00847B15" w:rsidRPr="00297D07" w:rsidRDefault="00847B15" w:rsidP="00F905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97D07">
        <w:rPr>
          <w:sz w:val="22"/>
          <w:szCs w:val="22"/>
        </w:rPr>
        <w:t>Options for minimizing travel costs for conference attendees (including transportation to and from the nearest airport).</w:t>
      </w:r>
    </w:p>
    <w:p w14:paraId="5437A740" w14:textId="77777777" w:rsidR="00380640" w:rsidRPr="00297D07" w:rsidRDefault="00380640" w:rsidP="00F905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97D07">
        <w:rPr>
          <w:sz w:val="22"/>
          <w:szCs w:val="22"/>
        </w:rPr>
        <w:t xml:space="preserve">Institutional support and/or opportunities for graduate student involvement. </w:t>
      </w:r>
    </w:p>
    <w:p w14:paraId="76182B99" w14:textId="77777777" w:rsidR="009546D6" w:rsidRPr="00297D07" w:rsidRDefault="009546D6" w:rsidP="009546D6">
      <w:pPr>
        <w:rPr>
          <w:sz w:val="22"/>
          <w:szCs w:val="22"/>
        </w:rPr>
      </w:pPr>
    </w:p>
    <w:p w14:paraId="184D7542" w14:textId="77777777" w:rsidR="009546D6" w:rsidRPr="00297D07" w:rsidRDefault="00380640" w:rsidP="00380640">
      <w:pPr>
        <w:rPr>
          <w:sz w:val="22"/>
          <w:szCs w:val="22"/>
        </w:rPr>
      </w:pPr>
      <w:r w:rsidRPr="00297D07">
        <w:rPr>
          <w:sz w:val="22"/>
          <w:szCs w:val="22"/>
        </w:rPr>
        <w:t>Proposals should be composed in Microsoft Word and must include the following components:</w:t>
      </w:r>
    </w:p>
    <w:p w14:paraId="6E98355F" w14:textId="77777777" w:rsidR="00380640" w:rsidRPr="00297D07" w:rsidRDefault="00380640" w:rsidP="00380640">
      <w:pPr>
        <w:rPr>
          <w:sz w:val="22"/>
          <w:szCs w:val="22"/>
        </w:rPr>
      </w:pPr>
    </w:p>
    <w:p w14:paraId="604479E4" w14:textId="77777777" w:rsidR="00380640" w:rsidRPr="00297D07" w:rsidRDefault="00380640" w:rsidP="003806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97D07">
        <w:rPr>
          <w:sz w:val="22"/>
          <w:szCs w:val="22"/>
        </w:rPr>
        <w:t>Names, affiliations, and roles of proposed site committee members</w:t>
      </w:r>
      <w:r w:rsidR="007C7DA8" w:rsidRPr="00297D07">
        <w:rPr>
          <w:sz w:val="22"/>
          <w:szCs w:val="22"/>
        </w:rPr>
        <w:t>.</w:t>
      </w:r>
    </w:p>
    <w:p w14:paraId="3E050DC0" w14:textId="77777777" w:rsidR="007C7DA8" w:rsidRPr="00297D07" w:rsidRDefault="009C7FBD" w:rsidP="003806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97D07">
        <w:rPr>
          <w:sz w:val="22"/>
          <w:szCs w:val="22"/>
        </w:rPr>
        <w:t xml:space="preserve">Proposed conference dates. </w:t>
      </w:r>
    </w:p>
    <w:p w14:paraId="62ED4422" w14:textId="77777777" w:rsidR="00380640" w:rsidRPr="00297D07" w:rsidRDefault="007C7DA8" w:rsidP="003806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97D07">
        <w:rPr>
          <w:sz w:val="22"/>
          <w:szCs w:val="22"/>
        </w:rPr>
        <w:t>Details about the</w:t>
      </w:r>
      <w:r w:rsidR="00380640" w:rsidRPr="00297D07">
        <w:rPr>
          <w:sz w:val="22"/>
          <w:szCs w:val="22"/>
        </w:rPr>
        <w:t xml:space="preserve"> proposed conference site and the local community</w:t>
      </w:r>
      <w:r w:rsidRPr="00297D07">
        <w:rPr>
          <w:sz w:val="22"/>
          <w:szCs w:val="22"/>
        </w:rPr>
        <w:t>.</w:t>
      </w:r>
    </w:p>
    <w:p w14:paraId="435BADD5" w14:textId="77777777" w:rsidR="00380640" w:rsidRPr="00297D07" w:rsidRDefault="00380640" w:rsidP="003806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97D07">
        <w:rPr>
          <w:sz w:val="22"/>
          <w:szCs w:val="22"/>
        </w:rPr>
        <w:t>Web links for proposed accommodations and meeting sites.</w:t>
      </w:r>
    </w:p>
    <w:p w14:paraId="2F28AA48" w14:textId="77777777" w:rsidR="007C7DA8" w:rsidRPr="00297D07" w:rsidRDefault="007C7DA8" w:rsidP="003806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97D07">
        <w:rPr>
          <w:sz w:val="22"/>
          <w:szCs w:val="22"/>
        </w:rPr>
        <w:t>Rates for lodging, ground transportation, and other costs for conference attendees.</w:t>
      </w:r>
    </w:p>
    <w:p w14:paraId="46196732" w14:textId="77777777" w:rsidR="009546D6" w:rsidRPr="00297D07" w:rsidRDefault="000746D2" w:rsidP="007C7DA8">
      <w:pPr>
        <w:pStyle w:val="ListParagraph"/>
        <w:numPr>
          <w:ilvl w:val="0"/>
          <w:numId w:val="2"/>
        </w:numPr>
        <w:rPr>
          <w:sz w:val="22"/>
          <w:szCs w:val="22"/>
          <w:lang w:eastAsia="ja-JP"/>
        </w:rPr>
      </w:pPr>
      <w:r w:rsidRPr="00297D07">
        <w:rPr>
          <w:sz w:val="22"/>
          <w:szCs w:val="22"/>
        </w:rPr>
        <w:t>A v</w:t>
      </w:r>
      <w:r w:rsidR="007C7DA8" w:rsidRPr="00297D07">
        <w:rPr>
          <w:sz w:val="22"/>
          <w:szCs w:val="22"/>
        </w:rPr>
        <w:t>erified, detailed budget for catering, entertainment, and meeting space.</w:t>
      </w:r>
    </w:p>
    <w:p w14:paraId="5798B73D" w14:textId="77777777" w:rsidR="007C7DA8" w:rsidRPr="00297D07" w:rsidRDefault="007C7DA8" w:rsidP="007C7DA8">
      <w:pPr>
        <w:pStyle w:val="ListParagraph"/>
        <w:numPr>
          <w:ilvl w:val="0"/>
          <w:numId w:val="2"/>
        </w:numPr>
        <w:rPr>
          <w:sz w:val="22"/>
          <w:szCs w:val="22"/>
          <w:lang w:eastAsia="ja-JP"/>
        </w:rPr>
      </w:pPr>
      <w:r w:rsidRPr="00297D07">
        <w:rPr>
          <w:sz w:val="22"/>
          <w:szCs w:val="22"/>
        </w:rPr>
        <w:t>A tentative overview of sessions and other proposed events.</w:t>
      </w:r>
    </w:p>
    <w:p w14:paraId="18BA8358" w14:textId="77777777" w:rsidR="007C7DA8" w:rsidRPr="00297D07" w:rsidRDefault="007C7DA8" w:rsidP="007C7DA8">
      <w:pPr>
        <w:rPr>
          <w:sz w:val="22"/>
          <w:szCs w:val="22"/>
          <w:lang w:eastAsia="ja-JP"/>
        </w:rPr>
      </w:pPr>
    </w:p>
    <w:p w14:paraId="464D74D3" w14:textId="77777777" w:rsidR="000746D2" w:rsidRPr="00297D07" w:rsidRDefault="007C7DA8" w:rsidP="007C7DA8">
      <w:pPr>
        <w:rPr>
          <w:sz w:val="22"/>
          <w:szCs w:val="22"/>
          <w:lang w:eastAsia="ja-JP"/>
        </w:rPr>
      </w:pPr>
      <w:r w:rsidRPr="00297D07">
        <w:rPr>
          <w:sz w:val="22"/>
          <w:szCs w:val="22"/>
          <w:lang w:eastAsia="ja-JP"/>
        </w:rPr>
        <w:t>Additional docu</w:t>
      </w:r>
      <w:r w:rsidR="009C7FBD" w:rsidRPr="00297D07">
        <w:rPr>
          <w:sz w:val="22"/>
          <w:szCs w:val="22"/>
          <w:lang w:eastAsia="ja-JP"/>
        </w:rPr>
        <w:t>ments, such as hotel guarantees, pamphlets, etc. may be included as attachments, if applicable.</w:t>
      </w:r>
    </w:p>
    <w:p w14:paraId="2487A2CA" w14:textId="77777777" w:rsidR="000746D2" w:rsidRPr="00297D07" w:rsidRDefault="000746D2" w:rsidP="007C7DA8">
      <w:pPr>
        <w:rPr>
          <w:sz w:val="22"/>
          <w:szCs w:val="22"/>
          <w:lang w:eastAsia="ja-JP"/>
        </w:rPr>
      </w:pPr>
    </w:p>
    <w:p w14:paraId="445C0407" w14:textId="70483174" w:rsidR="001C5BBF" w:rsidRDefault="003062A0" w:rsidP="007C7DA8">
      <w:pPr>
        <w:rPr>
          <w:sz w:val="22"/>
          <w:szCs w:val="22"/>
          <w:lang w:eastAsia="ja-JP"/>
        </w:rPr>
      </w:pPr>
      <w:r w:rsidRPr="00297D07">
        <w:rPr>
          <w:sz w:val="22"/>
          <w:szCs w:val="22"/>
          <w:lang w:eastAsia="ja-JP"/>
        </w:rPr>
        <w:t>Questions may be directed to</w:t>
      </w:r>
      <w:r w:rsidR="00EB2AE8">
        <w:rPr>
          <w:sz w:val="22"/>
          <w:szCs w:val="22"/>
          <w:lang w:eastAsia="ja-JP"/>
        </w:rPr>
        <w:t xml:space="preserve"> the current site coordinator, </w:t>
      </w:r>
      <w:proofErr w:type="spellStart"/>
      <w:r w:rsidR="001C5BBF">
        <w:rPr>
          <w:sz w:val="22"/>
          <w:szCs w:val="22"/>
          <w:lang w:eastAsia="ja-JP"/>
        </w:rPr>
        <w:t>Jubin</w:t>
      </w:r>
      <w:proofErr w:type="spellEnd"/>
      <w:r w:rsidR="001C5BBF">
        <w:rPr>
          <w:sz w:val="22"/>
          <w:szCs w:val="22"/>
          <w:lang w:eastAsia="ja-JP"/>
        </w:rPr>
        <w:t xml:space="preserve"> </w:t>
      </w:r>
      <w:proofErr w:type="spellStart"/>
      <w:r w:rsidR="001C5BBF">
        <w:rPr>
          <w:sz w:val="22"/>
          <w:szCs w:val="22"/>
          <w:lang w:eastAsia="ja-JP"/>
        </w:rPr>
        <w:t>Rahatzad</w:t>
      </w:r>
      <w:proofErr w:type="spellEnd"/>
      <w:r w:rsidR="00EB2AE8">
        <w:rPr>
          <w:sz w:val="22"/>
          <w:szCs w:val="22"/>
          <w:lang w:eastAsia="ja-JP"/>
        </w:rPr>
        <w:t xml:space="preserve"> at </w:t>
      </w:r>
      <w:hyperlink r:id="rId9" w:history="1">
        <w:r w:rsidR="001C5BBF" w:rsidRPr="00201312">
          <w:rPr>
            <w:rStyle w:val="Hyperlink"/>
            <w:sz w:val="22"/>
            <w:szCs w:val="22"/>
            <w:lang w:eastAsia="ja-JP"/>
          </w:rPr>
          <w:t>jrahatza@purdue.edu</w:t>
        </w:r>
      </w:hyperlink>
      <w:r w:rsidR="001C5BBF">
        <w:rPr>
          <w:sz w:val="22"/>
          <w:szCs w:val="22"/>
          <w:lang w:eastAsia="ja-JP"/>
        </w:rPr>
        <w:t>.</w:t>
      </w:r>
    </w:p>
    <w:p w14:paraId="027CD496" w14:textId="2EAF802F" w:rsidR="007C7DA8" w:rsidRPr="00996EE0" w:rsidRDefault="000746D2" w:rsidP="007C7DA8">
      <w:pPr>
        <w:rPr>
          <w:sz w:val="22"/>
          <w:szCs w:val="22"/>
          <w:lang w:eastAsia="ja-JP"/>
        </w:rPr>
      </w:pPr>
      <w:r w:rsidRPr="00297D07">
        <w:rPr>
          <w:sz w:val="22"/>
          <w:szCs w:val="22"/>
          <w:lang w:eastAsia="ja-JP"/>
        </w:rPr>
        <w:t xml:space="preserve">Proposals should be submitted via email to </w:t>
      </w:r>
      <w:r w:rsidR="00EB2AE8" w:rsidRPr="00297D07">
        <w:rPr>
          <w:sz w:val="22"/>
          <w:szCs w:val="22"/>
          <w:lang w:eastAsia="ja-JP"/>
        </w:rPr>
        <w:t xml:space="preserve">C&amp;P Chair, </w:t>
      </w:r>
      <w:r w:rsidR="001C5BBF">
        <w:rPr>
          <w:sz w:val="22"/>
          <w:szCs w:val="22"/>
          <w:lang w:eastAsia="ja-JP"/>
        </w:rPr>
        <w:t xml:space="preserve">Jim Kilbane at </w:t>
      </w:r>
      <w:hyperlink r:id="rId10" w:history="1">
        <w:r w:rsidR="001C5BBF" w:rsidRPr="00201312">
          <w:rPr>
            <w:rStyle w:val="Hyperlink"/>
            <w:sz w:val="22"/>
            <w:szCs w:val="22"/>
            <w:lang w:eastAsia="ja-JP"/>
          </w:rPr>
          <w:t>jfkilbane@me.com</w:t>
        </w:r>
      </w:hyperlink>
      <w:r w:rsidRPr="00297D07">
        <w:rPr>
          <w:b/>
          <w:sz w:val="22"/>
          <w:szCs w:val="22"/>
          <w:lang w:eastAsia="ja-JP"/>
        </w:rPr>
        <w:t>.</w:t>
      </w:r>
    </w:p>
    <w:p w14:paraId="09F4309F" w14:textId="1DC3FFBC" w:rsidR="003062A0" w:rsidRDefault="00400FDD" w:rsidP="007C7DA8">
      <w:pPr>
        <w:rPr>
          <w:b/>
          <w:sz w:val="22"/>
          <w:szCs w:val="22"/>
          <w:lang w:eastAsia="ja-JP"/>
        </w:rPr>
      </w:pPr>
      <w:r>
        <w:rPr>
          <w:b/>
          <w:sz w:val="22"/>
          <w:szCs w:val="22"/>
          <w:lang w:eastAsia="ja-JP"/>
        </w:rPr>
        <w:t>Proposals are due 31 August 2017.</w:t>
      </w:r>
    </w:p>
    <w:p w14:paraId="1DD55FAC" w14:textId="77777777" w:rsidR="00400FDD" w:rsidRPr="00297D07" w:rsidRDefault="00400FDD" w:rsidP="007C7DA8">
      <w:pPr>
        <w:rPr>
          <w:b/>
          <w:sz w:val="22"/>
          <w:szCs w:val="22"/>
          <w:lang w:eastAsia="ja-JP"/>
        </w:rPr>
      </w:pPr>
      <w:bookmarkStart w:id="0" w:name="_GoBack"/>
      <w:bookmarkEnd w:id="0"/>
    </w:p>
    <w:p w14:paraId="77FA0B18" w14:textId="4AFEDEA0" w:rsidR="003062A0" w:rsidRPr="00297D07" w:rsidRDefault="003062A0" w:rsidP="007C7DA8">
      <w:pPr>
        <w:rPr>
          <w:sz w:val="22"/>
          <w:szCs w:val="22"/>
          <w:lang w:eastAsia="ja-JP"/>
        </w:rPr>
      </w:pPr>
      <w:r w:rsidRPr="00297D07">
        <w:rPr>
          <w:sz w:val="22"/>
          <w:szCs w:val="22"/>
          <w:lang w:eastAsia="ja-JP"/>
        </w:rPr>
        <w:t>We hope you will consider hosting our next conference cycle and we look forward to receiving your proposals.</w:t>
      </w:r>
      <w:r w:rsidR="00400FDD">
        <w:rPr>
          <w:sz w:val="22"/>
          <w:szCs w:val="22"/>
          <w:lang w:eastAsia="ja-JP"/>
        </w:rPr>
        <w:t xml:space="preserve"> </w:t>
      </w:r>
    </w:p>
    <w:p w14:paraId="4E88858E" w14:textId="77777777" w:rsidR="003062A0" w:rsidRPr="00297D07" w:rsidRDefault="003062A0" w:rsidP="007C7DA8">
      <w:pPr>
        <w:rPr>
          <w:sz w:val="22"/>
          <w:szCs w:val="22"/>
          <w:lang w:eastAsia="ja-JP"/>
        </w:rPr>
      </w:pPr>
    </w:p>
    <w:p w14:paraId="66786E3A" w14:textId="77777777" w:rsidR="003062A0" w:rsidRPr="00297D07" w:rsidRDefault="003062A0" w:rsidP="007C7DA8">
      <w:pPr>
        <w:rPr>
          <w:sz w:val="22"/>
          <w:szCs w:val="22"/>
          <w:lang w:eastAsia="ja-JP"/>
        </w:rPr>
      </w:pPr>
      <w:r w:rsidRPr="00297D07">
        <w:rPr>
          <w:sz w:val="22"/>
          <w:szCs w:val="22"/>
          <w:lang w:eastAsia="ja-JP"/>
        </w:rPr>
        <w:t>Sincerely,</w:t>
      </w:r>
    </w:p>
    <w:p w14:paraId="35299883" w14:textId="77777777" w:rsidR="003062A0" w:rsidRPr="00297D07" w:rsidRDefault="003062A0" w:rsidP="007C7DA8">
      <w:pPr>
        <w:rPr>
          <w:sz w:val="22"/>
          <w:szCs w:val="22"/>
          <w:lang w:eastAsia="ja-JP"/>
        </w:rPr>
      </w:pPr>
      <w:r w:rsidRPr="00297D07">
        <w:rPr>
          <w:sz w:val="22"/>
          <w:szCs w:val="22"/>
          <w:lang w:eastAsia="ja-JP"/>
        </w:rPr>
        <w:t>The Governing Council of Curriculum and Pedagogy Group</w:t>
      </w:r>
    </w:p>
    <w:sectPr w:rsidR="003062A0" w:rsidRPr="00297D07" w:rsidSect="003062A0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5BC3D" w14:textId="77777777" w:rsidR="00B0257A" w:rsidRDefault="00B0257A" w:rsidP="003062A0">
      <w:r>
        <w:separator/>
      </w:r>
    </w:p>
  </w:endnote>
  <w:endnote w:type="continuationSeparator" w:id="0">
    <w:p w14:paraId="26E96E4C" w14:textId="77777777" w:rsidR="00B0257A" w:rsidRDefault="00B0257A" w:rsidP="0030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CB395" w14:textId="77777777" w:rsidR="00B0257A" w:rsidRDefault="00B0257A" w:rsidP="003062A0">
      <w:r>
        <w:separator/>
      </w:r>
    </w:p>
  </w:footnote>
  <w:footnote w:type="continuationSeparator" w:id="0">
    <w:p w14:paraId="07A47807" w14:textId="77777777" w:rsidR="00B0257A" w:rsidRDefault="00B0257A" w:rsidP="003062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3062A0" w:rsidRPr="0055238C" w14:paraId="67A0FEF7" w14:textId="77777777" w:rsidTr="0055238C">
      <w:tc>
        <w:tcPr>
          <w:tcW w:w="360" w:type="dxa"/>
          <w:tcBorders>
            <w:right w:val="single" w:sz="8" w:space="0" w:color="B8CCE4"/>
          </w:tcBorders>
          <w:shd w:val="clear" w:color="auto" w:fill="8DB3E2"/>
        </w:tcPr>
        <w:p w14:paraId="01243834" w14:textId="77777777" w:rsidR="003062A0" w:rsidRPr="0055238C" w:rsidRDefault="003062A0" w:rsidP="00716CBD">
          <w:pPr>
            <w:rPr>
              <w:rFonts w:ascii="Cambria" w:hAnsi="Cambria"/>
              <w:color w:val="FFFFFF"/>
            </w:rPr>
          </w:pPr>
          <w:r w:rsidRPr="0055238C">
            <w:rPr>
              <w:rFonts w:ascii="Calibri" w:hAnsi="Calibri"/>
              <w:b/>
              <w:color w:val="FFFFFF"/>
            </w:rPr>
            <w:fldChar w:fldCharType="begin"/>
          </w:r>
          <w:r w:rsidRPr="0055238C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55238C">
            <w:rPr>
              <w:rFonts w:ascii="Calibri" w:hAnsi="Calibri"/>
              <w:b/>
              <w:color w:val="FFFFFF"/>
            </w:rPr>
            <w:fldChar w:fldCharType="separate"/>
          </w:r>
          <w:r w:rsidR="00297D07">
            <w:rPr>
              <w:rFonts w:ascii="Calibri" w:hAnsi="Calibri"/>
              <w:b/>
              <w:noProof/>
              <w:color w:val="FFFFFF"/>
            </w:rPr>
            <w:t>2</w:t>
          </w:r>
          <w:r w:rsidRPr="0055238C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B8CCE4"/>
        </w:tcPr>
        <w:p w14:paraId="658CDA56" w14:textId="77777777" w:rsidR="003062A0" w:rsidRPr="0055238C" w:rsidRDefault="003062A0" w:rsidP="00716CBD">
          <w:pPr>
            <w:rPr>
              <w:rFonts w:ascii="Cambria" w:hAnsi="Cambria"/>
              <w:color w:val="FFFFFF"/>
            </w:rPr>
          </w:pPr>
          <w:r w:rsidRPr="0055238C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26623A59" w14:textId="77777777" w:rsidR="003062A0" w:rsidRDefault="003062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0345" w14:textId="0073E479" w:rsidR="003062A0" w:rsidRDefault="003062A0" w:rsidP="003062A0">
    <w:pPr>
      <w:widowControl w:val="0"/>
      <w:autoSpaceDE w:val="0"/>
      <w:autoSpaceDN w:val="0"/>
      <w:adjustRightInd w:val="0"/>
      <w:jc w:val="center"/>
      <w:rPr>
        <w:rFonts w:ascii="TimesNewRomanPS-BoldItalicMT" w:hAnsi="TimesNewRomanPS-BoldItalicMT" w:cs="TimesNewRomanPS-BoldItalicMT"/>
        <w:b/>
        <w:bCs/>
        <w:i/>
        <w:iCs/>
        <w:color w:val="000000"/>
        <w:sz w:val="28"/>
        <w:szCs w:val="28"/>
        <w:lang w:eastAsia="ja-JP"/>
      </w:rPr>
    </w:pPr>
    <w:r>
      <w:rPr>
        <w:rFonts w:ascii="TimesNewRomanPS-BoldItalicMT" w:hAnsi="TimesNewRomanPS-BoldItalicMT" w:cs="TimesNewRomanPS-BoldItalicMT"/>
        <w:b/>
        <w:bCs/>
        <w:i/>
        <w:iCs/>
        <w:color w:val="000000"/>
        <w:sz w:val="28"/>
        <w:szCs w:val="28"/>
        <w:lang w:eastAsia="ja-JP"/>
      </w:rPr>
      <w:t>T</w:t>
    </w:r>
    <w:r w:rsidR="001C5BBF">
      <w:rPr>
        <w:rFonts w:ascii="TimesNewRomanPS-BoldItalicMT" w:hAnsi="TimesNewRomanPS-BoldItalicMT" w:cs="TimesNewRomanPS-BoldItalicMT"/>
        <w:b/>
        <w:bCs/>
        <w:i/>
        <w:iCs/>
        <w:color w:val="000000"/>
        <w:sz w:val="28"/>
        <w:szCs w:val="28"/>
        <w:lang w:eastAsia="ja-JP"/>
      </w:rPr>
      <w:t>he 18</w:t>
    </w:r>
    <w:r>
      <w:rPr>
        <w:rFonts w:ascii="TimesNewRomanPS-BoldItalicMT" w:hAnsi="TimesNewRomanPS-BoldItalicMT" w:cs="TimesNewRomanPS-BoldItalicMT"/>
        <w:b/>
        <w:bCs/>
        <w:i/>
        <w:iCs/>
        <w:color w:val="000000"/>
        <w:sz w:val="28"/>
        <w:szCs w:val="28"/>
        <w:lang w:eastAsia="ja-JP"/>
      </w:rPr>
      <w:t>th Annual Curriculum and Pedagogy Conference</w:t>
    </w:r>
  </w:p>
  <w:p w14:paraId="55D73B17" w14:textId="77777777" w:rsidR="003062A0" w:rsidRDefault="003062A0" w:rsidP="003062A0">
    <w:pPr>
      <w:widowControl w:val="0"/>
      <w:autoSpaceDE w:val="0"/>
      <w:autoSpaceDN w:val="0"/>
      <w:adjustRightInd w:val="0"/>
      <w:jc w:val="center"/>
      <w:rPr>
        <w:rFonts w:ascii="TimesNewRomanPS-BoldItalicMT" w:hAnsi="TimesNewRomanPS-BoldItalicMT" w:cs="TimesNewRomanPS-BoldItalicMT"/>
        <w:b/>
        <w:bCs/>
        <w:color w:val="000000"/>
        <w:sz w:val="28"/>
        <w:szCs w:val="28"/>
        <w:lang w:eastAsia="ja-JP"/>
      </w:rPr>
    </w:pPr>
    <w:r>
      <w:rPr>
        <w:rFonts w:ascii="TimesNewRomanPS-BoldItalicMT" w:hAnsi="TimesNewRomanPS-BoldItalicMT" w:cs="TimesNewRomanPS-BoldItalicMT"/>
        <w:b/>
        <w:bCs/>
        <w:color w:val="000000"/>
        <w:sz w:val="28"/>
        <w:szCs w:val="28"/>
        <w:lang w:eastAsia="ja-JP"/>
      </w:rPr>
      <w:t>Call for Site Proposals</w:t>
    </w:r>
  </w:p>
  <w:p w14:paraId="3D02D711" w14:textId="77777777" w:rsidR="003062A0" w:rsidRDefault="00400FDD" w:rsidP="003062A0">
    <w:pPr>
      <w:jc w:val="center"/>
      <w:rPr>
        <w:rFonts w:ascii="TimesNewRomanPS-BoldItalicMT" w:hAnsi="TimesNewRomanPS-BoldItalicMT" w:cs="TimesNewRomanPS-BoldItalicMT"/>
        <w:color w:val="0000A2"/>
        <w:lang w:eastAsia="ja-JP"/>
      </w:rPr>
    </w:pPr>
    <w:hyperlink r:id="rId1" w:history="1">
      <w:r w:rsidR="003062A0" w:rsidRPr="00F016C4">
        <w:rPr>
          <w:rStyle w:val="Hyperlink"/>
          <w:rFonts w:ascii="TimesNewRomanPS-BoldItalicMT" w:hAnsi="TimesNewRomanPS-BoldItalicMT" w:cs="TimesNewRomanPS-BoldItalicMT"/>
          <w:lang w:eastAsia="ja-JP"/>
        </w:rPr>
        <w:t>www.curriculumandpedagogy.org</w:t>
      </w:r>
    </w:hyperlink>
  </w:p>
  <w:p w14:paraId="31018EBA" w14:textId="77777777" w:rsidR="003062A0" w:rsidRDefault="003062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1F93"/>
    <w:multiLevelType w:val="hybridMultilevel"/>
    <w:tmpl w:val="0296B65E"/>
    <w:lvl w:ilvl="0" w:tplc="BDB8EE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04D1E"/>
    <w:multiLevelType w:val="hybridMultilevel"/>
    <w:tmpl w:val="9FAE77C2"/>
    <w:lvl w:ilvl="0" w:tplc="023C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D6"/>
    <w:rsid w:val="000746D2"/>
    <w:rsid w:val="001C5BBF"/>
    <w:rsid w:val="00297D07"/>
    <w:rsid w:val="003062A0"/>
    <w:rsid w:val="0037177B"/>
    <w:rsid w:val="00380640"/>
    <w:rsid w:val="003A325D"/>
    <w:rsid w:val="003B42F1"/>
    <w:rsid w:val="00400FDD"/>
    <w:rsid w:val="0055238C"/>
    <w:rsid w:val="005654FB"/>
    <w:rsid w:val="005836BA"/>
    <w:rsid w:val="00716CBD"/>
    <w:rsid w:val="007C7DA8"/>
    <w:rsid w:val="00847B15"/>
    <w:rsid w:val="009546D6"/>
    <w:rsid w:val="00996EE0"/>
    <w:rsid w:val="009C7FBD"/>
    <w:rsid w:val="00B0257A"/>
    <w:rsid w:val="00C070B1"/>
    <w:rsid w:val="00CE59A2"/>
    <w:rsid w:val="00E77CEB"/>
    <w:rsid w:val="00EB2AE8"/>
    <w:rsid w:val="00F52FCF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F13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4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62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6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62A0"/>
    <w:rPr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3062A0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uiPriority w:val="99"/>
    <w:semiHidden/>
    <w:unhideWhenUsed/>
    <w:rsid w:val="00297D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rahatza@purdue.edu" TargetMode="External"/><Relationship Id="rId10" Type="http://schemas.openxmlformats.org/officeDocument/2006/relationships/hyperlink" Target="mailto:jfkilbane@m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andpedag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21535-ED75-0749-B106-EB2AAF1C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Martha R. Smith Elementary</Company>
  <LinksUpToDate>false</LinksUpToDate>
  <CharactersWithSpaces>2786</CharactersWithSpaces>
  <SharedDoc>false</SharedDoc>
  <HLinks>
    <vt:vector size="18" baseType="variant">
      <vt:variant>
        <vt:i4>3604562</vt:i4>
      </vt:variant>
      <vt:variant>
        <vt:i4>3</vt:i4>
      </vt:variant>
      <vt:variant>
        <vt:i4>0</vt:i4>
      </vt:variant>
      <vt:variant>
        <vt:i4>5</vt:i4>
      </vt:variant>
      <vt:variant>
        <vt:lpwstr>mailto:pbulloc2@kennesaw.edu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mailto:kriss@stedwards.edu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http://www.curriculumandpedagogy.org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Maudlin</dc:creator>
  <cp:keywords/>
  <dc:description/>
  <cp:lastModifiedBy>James Kilbane</cp:lastModifiedBy>
  <cp:revision>4</cp:revision>
  <dcterms:created xsi:type="dcterms:W3CDTF">2017-01-28T05:23:00Z</dcterms:created>
  <dcterms:modified xsi:type="dcterms:W3CDTF">2017-01-28T05:28:00Z</dcterms:modified>
</cp:coreProperties>
</file>